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C3F" w:rsidRPr="00464C3F" w:rsidRDefault="00464C3F" w:rsidP="00464C3F">
      <w:pPr>
        <w:rPr>
          <w:rFonts w:ascii="Times New Roman" w:hAnsi="Times New Roman" w:cs="Times New Roman"/>
          <w:sz w:val="24"/>
          <w:szCs w:val="24"/>
        </w:rPr>
      </w:pPr>
      <w:r w:rsidRPr="00464C3F">
        <w:rPr>
          <w:rFonts w:ascii="Times New Roman" w:hAnsi="Times New Roman" w:cs="Times New Roman"/>
          <w:sz w:val="24"/>
          <w:szCs w:val="24"/>
        </w:rPr>
        <w:t xml:space="preserve">6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дәріс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4C3F" w:rsidRPr="00464C3F" w:rsidRDefault="00464C3F" w:rsidP="00464C3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Мақсаты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– PR-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акциялардың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коммуникациялық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әдістерін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дәстүрлі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инновациялық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талдау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құралдарын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жүйелеу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жоспарлау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іске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асыру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таныстыру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тиімділігін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бағалау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>.</w:t>
      </w:r>
    </w:p>
    <w:p w:rsidR="00464C3F" w:rsidRPr="00464C3F" w:rsidRDefault="00464C3F" w:rsidP="00464C3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64C3F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зерттеу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мақсаттары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>, PR-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мамандардың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иелігінде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бірнеше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әдістер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бар:</w:t>
      </w:r>
    </w:p>
    <w:p w:rsidR="00464C3F" w:rsidRPr="00464C3F" w:rsidRDefault="00464C3F" w:rsidP="00464C3F">
      <w:pPr>
        <w:rPr>
          <w:rFonts w:ascii="Times New Roman" w:hAnsi="Times New Roman" w:cs="Times New Roman"/>
          <w:sz w:val="24"/>
          <w:szCs w:val="24"/>
        </w:rPr>
      </w:pPr>
      <w:r w:rsidRPr="00464C3F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кабинеттік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зерттеулер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(БАҚ контент-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талдауы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статистикалық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анықтамалармен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жүргізілген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зерттеулерді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зерттеу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т. б. </w:t>
      </w:r>
      <w:proofErr w:type="gramStart"/>
      <w:r w:rsidRPr="00464C3F">
        <w:rPr>
          <w:rFonts w:ascii="Times New Roman" w:hAnsi="Times New Roman" w:cs="Times New Roman"/>
          <w:sz w:val="24"/>
          <w:szCs w:val="24"/>
        </w:rPr>
        <w:t>• )</w:t>
      </w:r>
      <w:proofErr w:type="gramEnd"/>
      <w:r w:rsidRPr="00464C3F">
        <w:rPr>
          <w:rFonts w:ascii="Times New Roman" w:hAnsi="Times New Roman" w:cs="Times New Roman"/>
          <w:sz w:val="24"/>
          <w:szCs w:val="24"/>
        </w:rPr>
        <w:t>,</w:t>
      </w:r>
    </w:p>
    <w:p w:rsidR="00464C3F" w:rsidRPr="00464C3F" w:rsidRDefault="00464C3F" w:rsidP="00464C3F">
      <w:pPr>
        <w:rPr>
          <w:rFonts w:ascii="Times New Roman" w:hAnsi="Times New Roman" w:cs="Times New Roman"/>
          <w:sz w:val="24"/>
          <w:szCs w:val="24"/>
        </w:rPr>
      </w:pPr>
      <w:r w:rsidRPr="00464C3F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далалық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зерттеулер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сауалнамалық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сауалнамалар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сұхбаттар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>, фокус-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топтар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т. б. </w:t>
      </w:r>
      <w:proofErr w:type="gramStart"/>
      <w:r w:rsidRPr="00464C3F">
        <w:rPr>
          <w:rFonts w:ascii="Times New Roman" w:hAnsi="Times New Roman" w:cs="Times New Roman"/>
          <w:sz w:val="24"/>
          <w:szCs w:val="24"/>
        </w:rPr>
        <w:t>• )</w:t>
      </w:r>
      <w:proofErr w:type="gramEnd"/>
      <w:r w:rsidRPr="00464C3F">
        <w:rPr>
          <w:rFonts w:ascii="Times New Roman" w:hAnsi="Times New Roman" w:cs="Times New Roman"/>
          <w:sz w:val="24"/>
          <w:szCs w:val="24"/>
        </w:rPr>
        <w:t>,</w:t>
      </w:r>
    </w:p>
    <w:p w:rsidR="00464C3F" w:rsidRPr="00464C3F" w:rsidRDefault="00464C3F" w:rsidP="00464C3F">
      <w:pPr>
        <w:rPr>
          <w:rFonts w:ascii="Times New Roman" w:hAnsi="Times New Roman" w:cs="Times New Roman"/>
          <w:sz w:val="24"/>
          <w:szCs w:val="24"/>
        </w:rPr>
      </w:pPr>
      <w:r w:rsidRPr="00464C3F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коммуникациялық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аудит (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ұйым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мақсатты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аудиториялары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арасындағы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болжамды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нақты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қатынастар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арасындағы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сәйкессіздіктерді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анықтау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>).</w:t>
      </w:r>
    </w:p>
    <w:p w:rsidR="00464C3F" w:rsidRPr="00464C3F" w:rsidRDefault="00464C3F" w:rsidP="00464C3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Кабинеттік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зерттеулер</w:t>
      </w:r>
      <w:proofErr w:type="spellEnd"/>
    </w:p>
    <w:p w:rsidR="00464C3F" w:rsidRPr="00464C3F" w:rsidRDefault="00464C3F" w:rsidP="00464C3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зерттеулер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сауалнамалық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сауалнамалармен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салыстырғанда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ең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аз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шығынды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Кабинеттік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зерттеулердің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басты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мақсаты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оқытылатын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тақырып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ақпараттың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ең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көп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санын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жинау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талдау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ақпарат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көздері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>:</w:t>
      </w:r>
    </w:p>
    <w:p w:rsidR="00464C3F" w:rsidRPr="00464C3F" w:rsidRDefault="00464C3F" w:rsidP="00464C3F">
      <w:pPr>
        <w:rPr>
          <w:rFonts w:ascii="Times New Roman" w:hAnsi="Times New Roman" w:cs="Times New Roman"/>
          <w:sz w:val="24"/>
          <w:szCs w:val="24"/>
        </w:rPr>
      </w:pPr>
      <w:r w:rsidRPr="00464C3F">
        <w:rPr>
          <w:rFonts w:ascii="Times New Roman" w:hAnsi="Times New Roman" w:cs="Times New Roman"/>
          <w:sz w:val="24"/>
          <w:szCs w:val="24"/>
        </w:rPr>
        <w:t>* БАҚ</w:t>
      </w:r>
    </w:p>
    <w:p w:rsidR="00464C3F" w:rsidRPr="00464C3F" w:rsidRDefault="00464C3F" w:rsidP="00464C3F">
      <w:pPr>
        <w:rPr>
          <w:rFonts w:ascii="Times New Roman" w:hAnsi="Times New Roman" w:cs="Times New Roman"/>
          <w:sz w:val="24"/>
          <w:szCs w:val="24"/>
        </w:rPr>
      </w:pPr>
      <w:r w:rsidRPr="00464C3F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әлеуметтану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, PR, маркетинг,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жарнама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мәселелері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мамандандырылған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басылымдар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>;</w:t>
      </w:r>
    </w:p>
    <w:p w:rsidR="00464C3F" w:rsidRPr="00464C3F" w:rsidRDefault="00464C3F" w:rsidP="00464C3F">
      <w:pPr>
        <w:rPr>
          <w:rFonts w:ascii="Times New Roman" w:hAnsi="Times New Roman" w:cs="Times New Roman"/>
          <w:sz w:val="24"/>
          <w:szCs w:val="24"/>
        </w:rPr>
      </w:pPr>
      <w:r w:rsidRPr="00464C3F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жарияланған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маркетингтік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PR-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зерттеулер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>;</w:t>
      </w:r>
    </w:p>
    <w:p w:rsidR="00464C3F" w:rsidRPr="00464C3F" w:rsidRDefault="00464C3F" w:rsidP="00464C3F">
      <w:pPr>
        <w:rPr>
          <w:rFonts w:ascii="Times New Roman" w:hAnsi="Times New Roman" w:cs="Times New Roman"/>
          <w:sz w:val="24"/>
          <w:szCs w:val="24"/>
        </w:rPr>
      </w:pPr>
      <w:r w:rsidRPr="00464C3F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әртүрлі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тақырыптар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статистикалық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анықтамалар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әлеуметтік-демографиялық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сипаттамалар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, экономика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өндіріс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сайлау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нәтижелері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т. </w:t>
      </w:r>
      <w:proofErr w:type="gramStart"/>
      <w:r w:rsidRPr="00464C3F">
        <w:rPr>
          <w:rFonts w:ascii="Times New Roman" w:hAnsi="Times New Roman" w:cs="Times New Roman"/>
          <w:sz w:val="24"/>
          <w:szCs w:val="24"/>
        </w:rPr>
        <w:t>б. )</w:t>
      </w:r>
      <w:proofErr w:type="gramEnd"/>
      <w:r w:rsidRPr="00464C3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64C3F" w:rsidRPr="00464C3F" w:rsidRDefault="00464C3F" w:rsidP="00464C3F">
      <w:pPr>
        <w:rPr>
          <w:rFonts w:ascii="Times New Roman" w:hAnsi="Times New Roman" w:cs="Times New Roman"/>
          <w:sz w:val="24"/>
          <w:szCs w:val="24"/>
        </w:rPr>
      </w:pPr>
      <w:r w:rsidRPr="00464C3F">
        <w:rPr>
          <w:rFonts w:ascii="Times New Roman" w:hAnsi="Times New Roman" w:cs="Times New Roman"/>
          <w:sz w:val="24"/>
          <w:szCs w:val="24"/>
        </w:rPr>
        <w:t xml:space="preserve">* интернет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ресурстары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>.</w:t>
      </w:r>
    </w:p>
    <w:p w:rsidR="00464C3F" w:rsidRPr="00464C3F" w:rsidRDefault="00464C3F" w:rsidP="00464C3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Кез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келген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ұйымның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қызметінде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рөл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атқаратын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мәселелер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толық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фактологиялық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деректер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базасы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деректер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қоры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кабинеттік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зерттеу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дайындалады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нақты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жинау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жіктеуді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қамтиды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>:</w:t>
      </w:r>
    </w:p>
    <w:p w:rsidR="00464C3F" w:rsidRPr="00464C3F" w:rsidRDefault="00464C3F" w:rsidP="00464C3F">
      <w:pPr>
        <w:rPr>
          <w:rFonts w:ascii="Times New Roman" w:hAnsi="Times New Roman" w:cs="Times New Roman"/>
          <w:sz w:val="24"/>
          <w:szCs w:val="24"/>
        </w:rPr>
      </w:pPr>
      <w:r w:rsidRPr="00464C3F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ұйымның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қызметі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статистикалық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деректер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>,</w:t>
      </w:r>
    </w:p>
    <w:p w:rsidR="00464C3F" w:rsidRPr="00464C3F" w:rsidRDefault="00464C3F" w:rsidP="00464C3F">
      <w:pPr>
        <w:rPr>
          <w:rFonts w:ascii="Times New Roman" w:hAnsi="Times New Roman" w:cs="Times New Roman"/>
          <w:sz w:val="24"/>
          <w:szCs w:val="24"/>
        </w:rPr>
      </w:pPr>
      <w:r w:rsidRPr="00464C3F">
        <w:rPr>
          <w:rFonts w:ascii="Times New Roman" w:hAnsi="Times New Roman" w:cs="Times New Roman"/>
          <w:sz w:val="24"/>
          <w:szCs w:val="24"/>
        </w:rPr>
        <w:t xml:space="preserve">* БАҚ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жарияланымдары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журналистер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тізімі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>,</w:t>
      </w:r>
    </w:p>
    <w:p w:rsidR="00464C3F" w:rsidRPr="00464C3F" w:rsidRDefault="00464C3F" w:rsidP="00464C3F">
      <w:pPr>
        <w:rPr>
          <w:rFonts w:ascii="Times New Roman" w:hAnsi="Times New Roman" w:cs="Times New Roman"/>
          <w:sz w:val="24"/>
          <w:szCs w:val="24"/>
        </w:rPr>
      </w:pPr>
      <w:r w:rsidRPr="00464C3F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басшылық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өмірбаяндары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фотосуреттері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>,</w:t>
      </w:r>
    </w:p>
    <w:p w:rsidR="00464C3F" w:rsidRPr="00464C3F" w:rsidRDefault="00464C3F" w:rsidP="00464C3F">
      <w:pPr>
        <w:rPr>
          <w:rFonts w:ascii="Times New Roman" w:hAnsi="Times New Roman" w:cs="Times New Roman"/>
          <w:sz w:val="24"/>
          <w:szCs w:val="24"/>
        </w:rPr>
      </w:pPr>
      <w:r w:rsidRPr="00464C3F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корпоративтік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басылымдар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>,</w:t>
      </w:r>
    </w:p>
    <w:p w:rsidR="00464C3F" w:rsidRPr="00464C3F" w:rsidRDefault="00464C3F" w:rsidP="00464C3F">
      <w:pPr>
        <w:rPr>
          <w:rFonts w:ascii="Times New Roman" w:hAnsi="Times New Roman" w:cs="Times New Roman"/>
          <w:sz w:val="24"/>
          <w:szCs w:val="24"/>
        </w:rPr>
      </w:pPr>
      <w:r w:rsidRPr="00464C3F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ұйымның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қызметіне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қатысты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саладағы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қолданыстағы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заңнама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>,</w:t>
      </w:r>
    </w:p>
    <w:p w:rsidR="00464C3F" w:rsidRPr="00464C3F" w:rsidRDefault="00464C3F" w:rsidP="00464C3F">
      <w:pPr>
        <w:rPr>
          <w:rFonts w:ascii="Times New Roman" w:hAnsi="Times New Roman" w:cs="Times New Roman"/>
          <w:sz w:val="24"/>
          <w:szCs w:val="24"/>
        </w:rPr>
      </w:pPr>
      <w:r w:rsidRPr="00464C3F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ішкі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ұйымдастыру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бұйрықтары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құжаттары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• </w:t>
      </w:r>
    </w:p>
    <w:p w:rsidR="00464C3F" w:rsidRPr="00464C3F" w:rsidRDefault="00464C3F" w:rsidP="00464C3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осы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мәліметтерді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жинау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жіктеу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үнемі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жаңарту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64C3F">
        <w:rPr>
          <w:rFonts w:ascii="Times New Roman" w:hAnsi="Times New Roman" w:cs="Times New Roman"/>
          <w:sz w:val="24"/>
          <w:szCs w:val="24"/>
        </w:rPr>
        <w:t>қажет,кез</w:t>
      </w:r>
      <w:proofErr w:type="spellEnd"/>
      <w:proofErr w:type="gram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келген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уақытта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қажетті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ақпаратты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тез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табуға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>.</w:t>
      </w:r>
    </w:p>
    <w:p w:rsidR="00464C3F" w:rsidRPr="00464C3F" w:rsidRDefault="00464C3F" w:rsidP="00464C3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Далалық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зерттеулер</w:t>
      </w:r>
      <w:proofErr w:type="spellEnd"/>
    </w:p>
    <w:p w:rsidR="00464C3F" w:rsidRPr="00464C3F" w:rsidRDefault="00464C3F" w:rsidP="00464C3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Далалық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зерттеулердің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міндеті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мақсатты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аудиториямен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түрлі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проблемаларға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қарым-қатынасын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зерттеу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шешімдерді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қабылдау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себептерін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анықтау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мақсатында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тікелей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байланыста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Мұндай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зерттеулерді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жүргізу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өте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қиын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себебі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құны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өте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үлкен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>.</w:t>
      </w:r>
    </w:p>
    <w:p w:rsidR="00464C3F" w:rsidRPr="00464C3F" w:rsidRDefault="00464C3F" w:rsidP="00464C3F">
      <w:pPr>
        <w:rPr>
          <w:rFonts w:ascii="Times New Roman" w:hAnsi="Times New Roman" w:cs="Times New Roman"/>
          <w:sz w:val="24"/>
          <w:szCs w:val="24"/>
        </w:rPr>
      </w:pPr>
      <w:r w:rsidRPr="00464C3F">
        <w:rPr>
          <w:rFonts w:ascii="Times New Roman" w:hAnsi="Times New Roman" w:cs="Times New Roman"/>
          <w:sz w:val="24"/>
          <w:szCs w:val="24"/>
        </w:rPr>
        <w:t xml:space="preserve">Дала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зерттеулерінің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басты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міндеттері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>:</w:t>
      </w:r>
    </w:p>
    <w:p w:rsidR="00464C3F" w:rsidRPr="00464C3F" w:rsidRDefault="00464C3F" w:rsidP="00464C3F">
      <w:pPr>
        <w:rPr>
          <w:rFonts w:ascii="Times New Roman" w:hAnsi="Times New Roman" w:cs="Times New Roman"/>
          <w:sz w:val="24"/>
          <w:szCs w:val="24"/>
        </w:rPr>
      </w:pPr>
      <w:r w:rsidRPr="00464C3F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пікірлер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іс-әрекеттерді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қалыптастыруға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әкелетін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уәждерді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түсіндіру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64C3F" w:rsidRPr="00464C3F" w:rsidRDefault="00464C3F" w:rsidP="00464C3F">
      <w:pPr>
        <w:rPr>
          <w:rFonts w:ascii="Times New Roman" w:hAnsi="Times New Roman" w:cs="Times New Roman"/>
          <w:sz w:val="24"/>
          <w:szCs w:val="24"/>
        </w:rPr>
      </w:pPr>
      <w:r w:rsidRPr="00464C3F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ұйымның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бастамашылығына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ықтимал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реакцияларды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анықтау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64C3F" w:rsidRPr="00464C3F" w:rsidRDefault="00464C3F" w:rsidP="00464C3F">
      <w:pPr>
        <w:rPr>
          <w:rFonts w:ascii="Times New Roman" w:hAnsi="Times New Roman" w:cs="Times New Roman"/>
          <w:sz w:val="24"/>
          <w:szCs w:val="24"/>
        </w:rPr>
      </w:pPr>
      <w:r w:rsidRPr="00464C3F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өткізілген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PR-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науқанның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тиімділігін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бағалау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ақпарат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жинау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• </w:t>
      </w:r>
    </w:p>
    <w:p w:rsidR="00464C3F" w:rsidRPr="00464C3F" w:rsidRDefault="00464C3F" w:rsidP="00464C3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64C3F">
        <w:rPr>
          <w:rFonts w:ascii="Times New Roman" w:hAnsi="Times New Roman" w:cs="Times New Roman"/>
          <w:sz w:val="24"/>
          <w:szCs w:val="24"/>
        </w:rPr>
        <w:t>Сауалнаманың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түрлері</w:t>
      </w:r>
      <w:proofErr w:type="spellEnd"/>
    </w:p>
    <w:p w:rsidR="00464C3F" w:rsidRPr="00464C3F" w:rsidRDefault="00464C3F" w:rsidP="00464C3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сауалнамаларды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оларды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жүргізу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тәсілі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зерттеудің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мақсаттары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міндеттері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жіктеуге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Сауалнама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жүргізу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тәсілі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келесі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түрлерге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бөлінеді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>:</w:t>
      </w:r>
    </w:p>
    <w:p w:rsidR="00464C3F" w:rsidRPr="00464C3F" w:rsidRDefault="00464C3F" w:rsidP="00464C3F">
      <w:pPr>
        <w:rPr>
          <w:rFonts w:ascii="Times New Roman" w:hAnsi="Times New Roman" w:cs="Times New Roman"/>
          <w:sz w:val="24"/>
          <w:szCs w:val="24"/>
        </w:rPr>
      </w:pPr>
      <w:r w:rsidRPr="00464C3F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сауалнамалық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сауалнамалар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64C3F" w:rsidRPr="00464C3F" w:rsidRDefault="00464C3F" w:rsidP="00464C3F">
      <w:pPr>
        <w:rPr>
          <w:rFonts w:ascii="Times New Roman" w:hAnsi="Times New Roman" w:cs="Times New Roman"/>
          <w:sz w:val="24"/>
          <w:szCs w:val="24"/>
        </w:rPr>
      </w:pPr>
      <w:r w:rsidRPr="00464C3F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сұхбат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64C3F" w:rsidRPr="00464C3F" w:rsidRDefault="00464C3F" w:rsidP="00464C3F">
      <w:pPr>
        <w:rPr>
          <w:rFonts w:ascii="Times New Roman" w:hAnsi="Times New Roman" w:cs="Times New Roman"/>
          <w:sz w:val="24"/>
          <w:szCs w:val="24"/>
        </w:rPr>
      </w:pPr>
      <w:r w:rsidRPr="00464C3F">
        <w:rPr>
          <w:rFonts w:ascii="Times New Roman" w:hAnsi="Times New Roman" w:cs="Times New Roman"/>
          <w:sz w:val="24"/>
          <w:szCs w:val="24"/>
        </w:rPr>
        <w:t xml:space="preserve">* телефон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интерактивті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сауалнамалар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• </w:t>
      </w:r>
    </w:p>
    <w:p w:rsidR="00464C3F" w:rsidRPr="00464C3F" w:rsidRDefault="00464C3F" w:rsidP="00464C3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Зерттеудің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мақсаттары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міндеттеріне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сауалнаманың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келесі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түрлерін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бөліп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көрсетуге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дұға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жасалды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>:</w:t>
      </w:r>
    </w:p>
    <w:p w:rsidR="00464C3F" w:rsidRPr="00464C3F" w:rsidRDefault="00464C3F" w:rsidP="00464C3F">
      <w:pPr>
        <w:rPr>
          <w:rFonts w:ascii="Times New Roman" w:hAnsi="Times New Roman" w:cs="Times New Roman"/>
          <w:sz w:val="24"/>
          <w:szCs w:val="24"/>
        </w:rPr>
      </w:pPr>
      <w:r w:rsidRPr="00464C3F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сараптамалық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сауалнамалар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64C3F" w:rsidRPr="00464C3F" w:rsidRDefault="00464C3F" w:rsidP="00464C3F">
      <w:pPr>
        <w:rPr>
          <w:rFonts w:ascii="Times New Roman" w:hAnsi="Times New Roman" w:cs="Times New Roman"/>
          <w:sz w:val="24"/>
          <w:szCs w:val="24"/>
        </w:rPr>
      </w:pPr>
      <w:r w:rsidRPr="00464C3F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ситуациялық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сауалдар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64C3F" w:rsidRPr="00464C3F" w:rsidRDefault="00464C3F" w:rsidP="00464C3F">
      <w:pPr>
        <w:rPr>
          <w:rFonts w:ascii="Times New Roman" w:hAnsi="Times New Roman" w:cs="Times New Roman"/>
          <w:sz w:val="24"/>
          <w:szCs w:val="24"/>
        </w:rPr>
      </w:pPr>
      <w:r w:rsidRPr="00464C3F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проблемалық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сауалдар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64C3F" w:rsidRPr="00464C3F" w:rsidRDefault="00464C3F" w:rsidP="00464C3F">
      <w:pPr>
        <w:rPr>
          <w:rFonts w:ascii="Times New Roman" w:hAnsi="Times New Roman" w:cs="Times New Roman"/>
          <w:sz w:val="24"/>
          <w:szCs w:val="24"/>
        </w:rPr>
      </w:pPr>
      <w:r w:rsidRPr="00464C3F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панельді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сауалнамалар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• </w:t>
      </w:r>
    </w:p>
    <w:p w:rsidR="00464C3F" w:rsidRPr="00464C3F" w:rsidRDefault="00464C3F" w:rsidP="00464C3F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64C3F">
        <w:rPr>
          <w:rFonts w:ascii="Times New Roman" w:hAnsi="Times New Roman" w:cs="Times New Roman"/>
          <w:b/>
          <w:sz w:val="24"/>
          <w:szCs w:val="24"/>
        </w:rPr>
        <w:t>Бақылау</w:t>
      </w:r>
      <w:proofErr w:type="spellEnd"/>
      <w:r w:rsidRPr="00464C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b/>
          <w:sz w:val="24"/>
          <w:szCs w:val="24"/>
        </w:rPr>
        <w:t>сұрақтары</w:t>
      </w:r>
      <w:proofErr w:type="spellEnd"/>
      <w:r w:rsidRPr="00464C3F">
        <w:rPr>
          <w:rFonts w:ascii="Times New Roman" w:hAnsi="Times New Roman" w:cs="Times New Roman"/>
          <w:b/>
          <w:sz w:val="24"/>
          <w:szCs w:val="24"/>
        </w:rPr>
        <w:t>:</w:t>
      </w:r>
    </w:p>
    <w:p w:rsidR="00464C3F" w:rsidRPr="00464C3F" w:rsidRDefault="00464C3F" w:rsidP="00464C3F">
      <w:pPr>
        <w:rPr>
          <w:rFonts w:ascii="Times New Roman" w:hAnsi="Times New Roman" w:cs="Times New Roman"/>
          <w:sz w:val="24"/>
          <w:szCs w:val="24"/>
        </w:rPr>
      </w:pPr>
      <w:r w:rsidRPr="00464C3F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Жобаны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іске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асыру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кезеңінде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туындауы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тәуекелдердің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типологиясын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атаңыз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4C3F" w:rsidRPr="00464C3F" w:rsidRDefault="00464C3F" w:rsidP="00464C3F">
      <w:pPr>
        <w:rPr>
          <w:rFonts w:ascii="Times New Roman" w:hAnsi="Times New Roman" w:cs="Times New Roman"/>
          <w:sz w:val="24"/>
          <w:szCs w:val="24"/>
        </w:rPr>
      </w:pPr>
      <w:r w:rsidRPr="00464C3F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Жобаның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технологиялық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картасын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мақсаты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мазмұнын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сипаттаңыз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4C3F" w:rsidRPr="00464C3F" w:rsidRDefault="00464C3F" w:rsidP="00464C3F">
      <w:pPr>
        <w:rPr>
          <w:rFonts w:ascii="Times New Roman" w:hAnsi="Times New Roman" w:cs="Times New Roman"/>
          <w:sz w:val="24"/>
          <w:szCs w:val="24"/>
        </w:rPr>
      </w:pPr>
      <w:r w:rsidRPr="00464C3F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Тәуекел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түрлерін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атаңыз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Lemma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Салливен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ережесі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, Хьюго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өсиеті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пуллиам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постулаты</w:t>
      </w:r>
    </w:p>
    <w:p w:rsidR="00464C3F" w:rsidRPr="00464C3F" w:rsidRDefault="00464C3F" w:rsidP="00464C3F">
      <w:pPr>
        <w:rPr>
          <w:rFonts w:ascii="Times New Roman" w:hAnsi="Times New Roman" w:cs="Times New Roman"/>
          <w:sz w:val="24"/>
          <w:szCs w:val="24"/>
        </w:rPr>
      </w:pPr>
    </w:p>
    <w:p w:rsidR="00464C3F" w:rsidRPr="00464C3F" w:rsidRDefault="00464C3F" w:rsidP="00464C3F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proofErr w:type="spellStart"/>
      <w:r w:rsidRPr="00464C3F">
        <w:rPr>
          <w:rFonts w:ascii="Times New Roman" w:hAnsi="Times New Roman" w:cs="Times New Roman"/>
          <w:b/>
          <w:sz w:val="24"/>
          <w:szCs w:val="24"/>
        </w:rPr>
        <w:t>Ұсынылатын</w:t>
      </w:r>
      <w:proofErr w:type="spellEnd"/>
      <w:r w:rsidRPr="00464C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b/>
          <w:sz w:val="24"/>
          <w:szCs w:val="24"/>
        </w:rPr>
        <w:t>әдебиет</w:t>
      </w:r>
      <w:proofErr w:type="spellEnd"/>
      <w:r w:rsidRPr="00464C3F">
        <w:rPr>
          <w:rFonts w:ascii="Times New Roman" w:hAnsi="Times New Roman" w:cs="Times New Roman"/>
          <w:b/>
          <w:sz w:val="24"/>
          <w:szCs w:val="24"/>
        </w:rPr>
        <w:t>:</w:t>
      </w:r>
    </w:p>
    <w:bookmarkEnd w:id="0"/>
    <w:p w:rsidR="00464C3F" w:rsidRPr="00464C3F" w:rsidRDefault="00464C3F" w:rsidP="00464C3F">
      <w:pPr>
        <w:rPr>
          <w:rFonts w:ascii="Times New Roman" w:hAnsi="Times New Roman" w:cs="Times New Roman"/>
          <w:sz w:val="24"/>
          <w:szCs w:val="24"/>
        </w:rPr>
      </w:pPr>
      <w:r w:rsidRPr="00464C3F">
        <w:rPr>
          <w:rFonts w:ascii="Times New Roman" w:hAnsi="Times New Roman" w:cs="Times New Roman"/>
          <w:sz w:val="24"/>
          <w:szCs w:val="24"/>
        </w:rPr>
        <w:t xml:space="preserve">1. Лебедева Т. Паблик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жүйелік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модельдер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технологиялар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. М: 2007. </w:t>
      </w:r>
    </w:p>
    <w:p w:rsidR="00601A4F" w:rsidRPr="00464C3F" w:rsidRDefault="00464C3F" w:rsidP="00464C3F">
      <w:pPr>
        <w:rPr>
          <w:rFonts w:ascii="Times New Roman" w:hAnsi="Times New Roman" w:cs="Times New Roman"/>
          <w:sz w:val="24"/>
          <w:szCs w:val="24"/>
        </w:rPr>
      </w:pPr>
      <w:r w:rsidRPr="00464C3F">
        <w:rPr>
          <w:rFonts w:ascii="Times New Roman" w:hAnsi="Times New Roman" w:cs="Times New Roman"/>
          <w:sz w:val="24"/>
          <w:szCs w:val="24"/>
        </w:rPr>
        <w:t xml:space="preserve">2. Сазерленд Д.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жобаларды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басқарудың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революциялық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әдісі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. М. Изд.: Манн, Иванов </w:t>
      </w:r>
      <w:proofErr w:type="spellStart"/>
      <w:r w:rsidRPr="00464C3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464C3F">
        <w:rPr>
          <w:rFonts w:ascii="Times New Roman" w:hAnsi="Times New Roman" w:cs="Times New Roman"/>
          <w:sz w:val="24"/>
          <w:szCs w:val="24"/>
        </w:rPr>
        <w:t xml:space="preserve"> Фербер, 2016</w:t>
      </w:r>
    </w:p>
    <w:sectPr w:rsidR="00601A4F" w:rsidRPr="0046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B83"/>
    <w:rsid w:val="00336B83"/>
    <w:rsid w:val="00464C3F"/>
    <w:rsid w:val="0060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B112D0-25F4-44D0-B2B2-A548D339C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504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Мамырова Кулайым</dc:creator>
  <cp:keywords/>
  <dc:description/>
  <cp:lastModifiedBy>Мамырова Кулайым</cp:lastModifiedBy>
  <cp:revision>2</cp:revision>
  <dcterms:created xsi:type="dcterms:W3CDTF">2019-10-30T12:31:00Z</dcterms:created>
  <dcterms:modified xsi:type="dcterms:W3CDTF">2019-10-30T12:32:00Z</dcterms:modified>
</cp:coreProperties>
</file>